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1D" w:rsidRPr="00224726" w:rsidRDefault="00851493" w:rsidP="00224726">
      <w:pPr>
        <w:spacing w:after="0" w:line="240" w:lineRule="auto"/>
        <w:jc w:val="center"/>
        <w:rPr>
          <w:b/>
          <w:sz w:val="24"/>
          <w:szCs w:val="24"/>
        </w:rPr>
      </w:pPr>
      <w:r w:rsidRPr="00224726">
        <w:rPr>
          <w:b/>
          <w:sz w:val="24"/>
          <w:szCs w:val="24"/>
        </w:rPr>
        <w:t>Biblioteca Civica di Vercelli</w:t>
      </w:r>
    </w:p>
    <w:p w:rsidR="00851493" w:rsidRPr="00224726" w:rsidRDefault="00851493" w:rsidP="00224726">
      <w:pPr>
        <w:spacing w:after="0" w:line="240" w:lineRule="auto"/>
        <w:jc w:val="center"/>
        <w:rPr>
          <w:b/>
          <w:sz w:val="24"/>
          <w:szCs w:val="24"/>
        </w:rPr>
      </w:pPr>
      <w:r w:rsidRPr="00224726">
        <w:rPr>
          <w:b/>
          <w:sz w:val="24"/>
          <w:szCs w:val="24"/>
        </w:rPr>
        <w:t>Sezione Scaffale Aperto</w:t>
      </w:r>
    </w:p>
    <w:p w:rsidR="00851493" w:rsidRPr="00224726" w:rsidRDefault="00851493" w:rsidP="00224726">
      <w:pPr>
        <w:spacing w:after="0" w:line="240" w:lineRule="auto"/>
        <w:jc w:val="center"/>
        <w:rPr>
          <w:b/>
          <w:sz w:val="24"/>
          <w:szCs w:val="24"/>
        </w:rPr>
      </w:pPr>
      <w:r w:rsidRPr="00224726">
        <w:rPr>
          <w:b/>
          <w:sz w:val="24"/>
          <w:szCs w:val="24"/>
        </w:rPr>
        <w:t>Fondo bibliografico “Paola Di Carlo Nasi”</w:t>
      </w:r>
    </w:p>
    <w:p w:rsidR="00851493" w:rsidRDefault="00851493" w:rsidP="00851493">
      <w:pPr>
        <w:jc w:val="both"/>
        <w:rPr>
          <w:sz w:val="24"/>
          <w:szCs w:val="24"/>
        </w:rPr>
      </w:pPr>
    </w:p>
    <w:p w:rsidR="00224726" w:rsidRDefault="00224726" w:rsidP="00851493">
      <w:pPr>
        <w:jc w:val="both"/>
        <w:rPr>
          <w:sz w:val="24"/>
          <w:szCs w:val="24"/>
        </w:rPr>
      </w:pPr>
    </w:p>
    <w:p w:rsidR="00851493" w:rsidRDefault="00851493" w:rsidP="00851493">
      <w:pPr>
        <w:jc w:val="both"/>
        <w:rPr>
          <w:sz w:val="24"/>
          <w:szCs w:val="24"/>
        </w:rPr>
      </w:pPr>
      <w:r>
        <w:rPr>
          <w:sz w:val="24"/>
          <w:szCs w:val="24"/>
        </w:rPr>
        <w:t>La  proposta di donazione e di costituzione di un fondo bibliografico intestato a “Paola Di Carlo Nasi” e dedicato alla poesia è pervenuta al protocollo il 29/12/2020;</w:t>
      </w:r>
    </w:p>
    <w:p w:rsidR="007E1ECD" w:rsidRDefault="007E1ECD" w:rsidP="008514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Giunta Comunale con adunanza del 21/01/2021 viene accettato il fondo bibliografico Di Carlo e il materiale sportivo relativo alla carriera di Nino </w:t>
      </w:r>
      <w:proofErr w:type="spellStart"/>
      <w:r>
        <w:rPr>
          <w:sz w:val="24"/>
          <w:szCs w:val="24"/>
        </w:rPr>
        <w:t>Piacco</w:t>
      </w:r>
      <w:proofErr w:type="spellEnd"/>
      <w:r>
        <w:rPr>
          <w:sz w:val="24"/>
          <w:szCs w:val="24"/>
        </w:rPr>
        <w:t xml:space="preserve">. </w:t>
      </w:r>
    </w:p>
    <w:p w:rsidR="00851493" w:rsidRDefault="00851493" w:rsidP="00851493">
      <w:pPr>
        <w:jc w:val="both"/>
        <w:rPr>
          <w:sz w:val="24"/>
          <w:szCs w:val="24"/>
        </w:rPr>
      </w:pPr>
      <w:r>
        <w:rPr>
          <w:sz w:val="24"/>
          <w:szCs w:val="24"/>
        </w:rPr>
        <w:t>Il 27 maggio 2022 si riaccenda la procedura per l’acquisizione del fondo bibliografico e l’istituzione del fondo titolato;</w:t>
      </w:r>
    </w:p>
    <w:p w:rsidR="00851493" w:rsidRDefault="00851493" w:rsidP="00851493">
      <w:pPr>
        <w:jc w:val="both"/>
        <w:rPr>
          <w:sz w:val="24"/>
          <w:szCs w:val="24"/>
        </w:rPr>
      </w:pPr>
      <w:r>
        <w:rPr>
          <w:sz w:val="24"/>
          <w:szCs w:val="24"/>
        </w:rPr>
        <w:t>Il 30 maggio 2022 si attiva l’iter per  individuare uno spazio idoneo presso la Sezione Scaffale Aperto;</w:t>
      </w:r>
    </w:p>
    <w:p w:rsidR="00851493" w:rsidRDefault="00851493" w:rsidP="00851493">
      <w:pPr>
        <w:jc w:val="both"/>
        <w:rPr>
          <w:sz w:val="24"/>
          <w:szCs w:val="24"/>
        </w:rPr>
      </w:pPr>
      <w:r>
        <w:rPr>
          <w:sz w:val="24"/>
          <w:szCs w:val="24"/>
        </w:rPr>
        <w:t>Il 7 giugno 2022 arriva a protocollo l’elenco dei libri che la famiglia Di Carlo Nasi intende donare alla Biblioteca Civica</w:t>
      </w:r>
      <w:r w:rsidR="007E1ECD">
        <w:rPr>
          <w:sz w:val="24"/>
          <w:szCs w:val="24"/>
        </w:rPr>
        <w:t xml:space="preserve"> maggiorato di n.30 volumi rispetto all’elenco agli atti del 29/12/2020</w:t>
      </w:r>
      <w:r>
        <w:rPr>
          <w:sz w:val="24"/>
          <w:szCs w:val="24"/>
        </w:rPr>
        <w:t>;</w:t>
      </w:r>
    </w:p>
    <w:p w:rsidR="007E1ECD" w:rsidRDefault="007E1ECD" w:rsidP="00851493">
      <w:pPr>
        <w:jc w:val="both"/>
        <w:rPr>
          <w:sz w:val="24"/>
          <w:szCs w:val="24"/>
        </w:rPr>
      </w:pPr>
      <w:r>
        <w:rPr>
          <w:sz w:val="24"/>
          <w:szCs w:val="24"/>
        </w:rPr>
        <w:t>Con determina del 21 giugno 2022 n. 2046 viene accettata la donazione che va ad implementare il patrimonio della Biblioteca Civica, Sezione Scaffale Aperto;</w:t>
      </w:r>
    </w:p>
    <w:p w:rsidR="007E1ECD" w:rsidRDefault="00224726" w:rsidP="00851493">
      <w:pPr>
        <w:jc w:val="both"/>
        <w:rPr>
          <w:sz w:val="24"/>
          <w:szCs w:val="24"/>
        </w:rPr>
      </w:pPr>
      <w:r>
        <w:rPr>
          <w:sz w:val="24"/>
          <w:szCs w:val="24"/>
        </w:rPr>
        <w:t>In data 7 dicembre 2022 ci si accorda per il timbro per la timbratura delle unità bibliografiche e nel mese di gennaio 2023 è stato fornito dalla famiglia per procedere alla timbrature delle unità bibliografiche.</w:t>
      </w:r>
    </w:p>
    <w:p w:rsidR="007E1ECD" w:rsidRDefault="007E1ECD" w:rsidP="008514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fondo bibliografico è stato catalogato ed inserito nel Sistema Bibliografico Italiano per il catalogo unico nazionale </w:t>
      </w:r>
      <w:proofErr w:type="spellStart"/>
      <w:r>
        <w:rPr>
          <w:sz w:val="24"/>
          <w:szCs w:val="24"/>
        </w:rPr>
        <w:t>SBNweb</w:t>
      </w:r>
      <w:proofErr w:type="spellEnd"/>
      <w:r>
        <w:rPr>
          <w:sz w:val="24"/>
          <w:szCs w:val="24"/>
        </w:rPr>
        <w:t xml:space="preserve"> rispettando le norme di catalogazione in uso e la classificazione </w:t>
      </w:r>
      <w:proofErr w:type="spellStart"/>
      <w:r>
        <w:rPr>
          <w:sz w:val="24"/>
          <w:szCs w:val="24"/>
        </w:rPr>
        <w:t>Dewey</w:t>
      </w:r>
      <w:proofErr w:type="spellEnd"/>
      <w:r>
        <w:rPr>
          <w:sz w:val="24"/>
          <w:szCs w:val="24"/>
        </w:rPr>
        <w:t>.</w:t>
      </w:r>
    </w:p>
    <w:p w:rsidR="00224726" w:rsidRDefault="00224726" w:rsidP="00224726">
      <w:pPr>
        <w:jc w:val="both"/>
        <w:rPr>
          <w:sz w:val="24"/>
          <w:szCs w:val="24"/>
        </w:rPr>
      </w:pPr>
      <w:r>
        <w:rPr>
          <w:sz w:val="24"/>
          <w:szCs w:val="24"/>
        </w:rPr>
        <w:t>Il 18 maggio 2023 il fondo bibliografico è stato collocato.</w:t>
      </w:r>
      <w:r w:rsidRPr="00224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Il fondo bibliografico è in consultazione agli utenti ma non in prestito. </w:t>
      </w:r>
    </w:p>
    <w:p w:rsidR="00224726" w:rsidRDefault="00224726" w:rsidP="00851493">
      <w:pPr>
        <w:jc w:val="both"/>
        <w:rPr>
          <w:sz w:val="24"/>
          <w:szCs w:val="24"/>
        </w:rPr>
      </w:pPr>
    </w:p>
    <w:p w:rsidR="00851493" w:rsidRDefault="00851493" w:rsidP="00851493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</w:p>
    <w:p w:rsidR="00851493" w:rsidRDefault="00851493" w:rsidP="00851493">
      <w:pPr>
        <w:jc w:val="both"/>
        <w:rPr>
          <w:sz w:val="24"/>
          <w:szCs w:val="24"/>
        </w:rPr>
      </w:pPr>
    </w:p>
    <w:p w:rsidR="00851493" w:rsidRPr="00851493" w:rsidRDefault="00851493" w:rsidP="00851493">
      <w:pPr>
        <w:jc w:val="both"/>
        <w:rPr>
          <w:sz w:val="24"/>
          <w:szCs w:val="24"/>
        </w:rPr>
      </w:pPr>
    </w:p>
    <w:sectPr w:rsidR="00851493" w:rsidRPr="00851493" w:rsidSect="00EE64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851493"/>
    <w:rsid w:val="00097A0B"/>
    <w:rsid w:val="00224726"/>
    <w:rsid w:val="00370423"/>
    <w:rsid w:val="00395C40"/>
    <w:rsid w:val="007003ED"/>
    <w:rsid w:val="007E1ECD"/>
    <w:rsid w:val="00851493"/>
    <w:rsid w:val="00C11B04"/>
    <w:rsid w:val="00EE6407"/>
    <w:rsid w:val="00F4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4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alessandra.cesare</dc:creator>
  <cp:lastModifiedBy>alessandra.cesare</cp:lastModifiedBy>
  <cp:revision>2</cp:revision>
  <cp:lastPrinted>2024-01-12T08:51:00Z</cp:lastPrinted>
  <dcterms:created xsi:type="dcterms:W3CDTF">2024-01-12T08:22:00Z</dcterms:created>
  <dcterms:modified xsi:type="dcterms:W3CDTF">2024-01-12T08:54:00Z</dcterms:modified>
</cp:coreProperties>
</file>